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C" w:rsidRDefault="0005364C" w:rsidP="005118C1">
      <w:pPr>
        <w:jc w:val="both"/>
      </w:pPr>
    </w:p>
    <w:p w:rsidR="0005364C" w:rsidRPr="0005364C" w:rsidRDefault="0005364C" w:rsidP="005118C1">
      <w:pPr>
        <w:jc w:val="both"/>
        <w:rPr>
          <w:b/>
        </w:rPr>
      </w:pPr>
      <w:r w:rsidRPr="0005364C">
        <w:rPr>
          <w:b/>
        </w:rPr>
        <w:t>Movement in a Static Space – Th</w:t>
      </w:r>
      <w:r w:rsidR="002F51CF">
        <w:rPr>
          <w:b/>
        </w:rPr>
        <w:t>e Psycho-geography of a Gallery – a partial review.</w:t>
      </w:r>
    </w:p>
    <w:p w:rsidR="0005364C" w:rsidRDefault="0005364C" w:rsidP="005118C1">
      <w:pPr>
        <w:jc w:val="both"/>
      </w:pPr>
    </w:p>
    <w:p w:rsidR="003C58D0" w:rsidRDefault="00962367" w:rsidP="005118C1">
      <w:pPr>
        <w:jc w:val="both"/>
      </w:pPr>
      <w:r>
        <w:t>I</w:t>
      </w:r>
      <w:r w:rsidR="006F1949">
        <w:t>t</w:t>
      </w:r>
      <w:r>
        <w:t xml:space="preserve"> can be said that </w:t>
      </w:r>
      <w:r w:rsidR="00DD2F81">
        <w:t>“</w:t>
      </w:r>
      <w:r>
        <w:t>looking</w:t>
      </w:r>
      <w:r w:rsidR="00DD2F81">
        <w:t>”</w:t>
      </w:r>
      <w:r w:rsidR="006F1949">
        <w:t>,</w:t>
      </w:r>
      <w:r w:rsidR="00DD2F81">
        <w:t xml:space="preserve"> in </w:t>
      </w:r>
      <w:r w:rsidR="00FB5FF4">
        <w:t>the modern sense of the word</w:t>
      </w:r>
      <w:r w:rsidR="0022509E">
        <w:t>, was</w:t>
      </w:r>
      <w:r>
        <w:t xml:space="preserve"> invented in France, more specifically in</w:t>
      </w:r>
      <w:r w:rsidR="00DD2F81">
        <w:t xml:space="preserve"> Paris</w:t>
      </w:r>
      <w:r w:rsidR="0005364C">
        <w:t>,</w:t>
      </w:r>
      <w:r w:rsidR="00DD2F81">
        <w:t xml:space="preserve"> during the Second Empire where</w:t>
      </w:r>
      <w:r w:rsidR="003C58D0">
        <w:t>, since</w:t>
      </w:r>
      <w:r>
        <w:t xml:space="preserve"> 1748, every two years, in the Salon Carré of the Louvre, the French Academy exhibited what it believed to be the most representative paintings produced</w:t>
      </w:r>
      <w:r w:rsidR="008F0CBE">
        <w:t xml:space="preserve"> in the land</w:t>
      </w:r>
      <w:r w:rsidR="003C58D0">
        <w:t xml:space="preserve">. </w:t>
      </w:r>
      <w:r>
        <w:t xml:space="preserve">The success </w:t>
      </w:r>
      <w:r w:rsidR="00DD2F81">
        <w:t xml:space="preserve">of the </w:t>
      </w:r>
      <w:r>
        <w:t>endeavour wa</w:t>
      </w:r>
      <w:r w:rsidR="003C58D0">
        <w:t xml:space="preserve">s phenomenal and by the </w:t>
      </w:r>
      <w:r w:rsidR="006F1949">
        <w:t xml:space="preserve">time </w:t>
      </w:r>
      <w:r w:rsidR="003C58D0">
        <w:t>Jacque-Louis David</w:t>
      </w:r>
      <w:r>
        <w:t xml:space="preserve"> </w:t>
      </w:r>
      <w:r w:rsidR="002F3E62">
        <w:t>stunned the world with his masterpiece</w:t>
      </w:r>
      <w:r>
        <w:t xml:space="preserve"> </w:t>
      </w:r>
      <w:r w:rsidR="002F3E62">
        <w:t xml:space="preserve">“The </w:t>
      </w:r>
      <w:r>
        <w:t xml:space="preserve">Oath of the </w:t>
      </w:r>
      <w:r w:rsidR="0022509E">
        <w:t>Hora</w:t>
      </w:r>
      <w:r w:rsidR="003C58D0">
        <w:t>t</w:t>
      </w:r>
      <w:r w:rsidR="0022509E">
        <w:t>i</w:t>
      </w:r>
      <w:r w:rsidR="003C58D0">
        <w:t>i”</w:t>
      </w:r>
      <w:r w:rsidR="008F0CBE">
        <w:t xml:space="preserve">, people were </w:t>
      </w:r>
      <w:r w:rsidR="00DD2F81">
        <w:t>coming</w:t>
      </w:r>
      <w:r w:rsidR="002F3E62">
        <w:t xml:space="preserve"> in, in their tens of thousands</w:t>
      </w:r>
      <w:r w:rsidR="003C58D0">
        <w:t>, animated by a new desire, the desire to see</w:t>
      </w:r>
      <w:r w:rsidR="003C58D0">
        <w:rPr>
          <w:rStyle w:val="FootnoteReference"/>
        </w:rPr>
        <w:footnoteReference w:id="1"/>
      </w:r>
      <w:r w:rsidR="008F0CBE">
        <w:t xml:space="preserve">.  </w:t>
      </w:r>
    </w:p>
    <w:p w:rsidR="002F3E62" w:rsidRDefault="008F0CBE" w:rsidP="005118C1">
      <w:pPr>
        <w:jc w:val="both"/>
      </w:pPr>
      <w:r>
        <w:t>W</w:t>
      </w:r>
      <w:r w:rsidR="00962367">
        <w:t xml:space="preserve">ith the advent of the industrial </w:t>
      </w:r>
      <w:r w:rsidR="00DD2F81">
        <w:t>revolution looking</w:t>
      </w:r>
      <w:r w:rsidR="00F52A4C">
        <w:t xml:space="preserve"> </w:t>
      </w:r>
      <w:r w:rsidR="002B3A9F">
        <w:t>ceased to be a matter of choice</w:t>
      </w:r>
      <w:r>
        <w:t xml:space="preserve">. </w:t>
      </w:r>
      <w:r w:rsidR="002F3E62">
        <w:t>D</w:t>
      </w:r>
      <w:r>
        <w:t xml:space="preserve">evelopments in urbanism </w:t>
      </w:r>
      <w:r w:rsidR="002F3E62">
        <w:t>and public</w:t>
      </w:r>
      <w:r>
        <w:t xml:space="preserve"> transport forced</w:t>
      </w:r>
      <w:r w:rsidR="002F3E62">
        <w:t xml:space="preserve"> city dwellers, for</w:t>
      </w:r>
      <w:r w:rsidR="003C58D0">
        <w:t xml:space="preserve"> the first time in </w:t>
      </w:r>
      <w:r w:rsidR="002F3E62">
        <w:t>history,</w:t>
      </w:r>
      <w:r w:rsidR="003C58D0">
        <w:t xml:space="preserve"> </w:t>
      </w:r>
      <w:r>
        <w:t xml:space="preserve">to look at each other </w:t>
      </w:r>
      <w:r w:rsidR="00DD2F81">
        <w:t xml:space="preserve">for extended periods of time, </w:t>
      </w:r>
      <w:r w:rsidR="003C58D0">
        <w:t>and it did not take long for these</w:t>
      </w:r>
      <w:r w:rsidR="00DD2F81">
        <w:t xml:space="preserve"> observations</w:t>
      </w:r>
      <w:r w:rsidR="003C58D0">
        <w:t xml:space="preserve"> to become part of </w:t>
      </w:r>
      <w:r w:rsidR="00DD2F81">
        <w:t xml:space="preserve">the culture.  </w:t>
      </w:r>
      <w:r w:rsidR="00FB5FF4">
        <w:t xml:space="preserve">In </w:t>
      </w:r>
      <w:r w:rsidR="002F3E62">
        <w:t>the Paris of Baudelaire, gazing</w:t>
      </w:r>
      <w:r w:rsidR="003C58D0">
        <w:t xml:space="preserve"> became an </w:t>
      </w:r>
      <w:r w:rsidR="002F3E62">
        <w:t>art form</w:t>
      </w:r>
      <w:r w:rsidR="003C58D0">
        <w:t xml:space="preserve">. What </w:t>
      </w:r>
      <w:r w:rsidR="00A17A6E">
        <w:t>he</w:t>
      </w:r>
      <w:r w:rsidR="003C58D0">
        <w:t xml:space="preserve"> and his entourage embodied </w:t>
      </w:r>
      <w:r w:rsidR="002F3E62">
        <w:t>was</w:t>
      </w:r>
      <w:r w:rsidR="003C58D0">
        <w:t xml:space="preserve"> the idea of a gentleman stroller, at home in the multitude,</w:t>
      </w:r>
      <w:r w:rsidR="002F3E62">
        <w:t xml:space="preserve"> </w:t>
      </w:r>
      <w:r w:rsidR="00F52A4C">
        <w:t xml:space="preserve">what </w:t>
      </w:r>
      <w:r w:rsidR="003C58D0">
        <w:t>Walter Benjamin called the essential figure of th</w:t>
      </w:r>
      <w:r w:rsidR="00F52A4C">
        <w:t xml:space="preserve">e modern urban </w:t>
      </w:r>
      <w:r w:rsidR="00453937">
        <w:t>spectator</w:t>
      </w:r>
      <w:r w:rsidR="0022509E">
        <w:t>, an erudite vagabond</w:t>
      </w:r>
      <w:r w:rsidR="00453937">
        <w:t xml:space="preserve"> who filters the existence of the city itself through the prism of a gaze</w:t>
      </w:r>
      <w:r w:rsidR="002B3A9F">
        <w:t xml:space="preserve"> and what </w:t>
      </w:r>
      <w:r w:rsidR="00FB5FF4">
        <w:t>the li</w:t>
      </w:r>
      <w:r w:rsidR="005118C1">
        <w:t xml:space="preserve">terary world defined as </w:t>
      </w:r>
      <w:r w:rsidR="00D75DEF">
        <w:t xml:space="preserve">the </w:t>
      </w:r>
      <w:r w:rsidR="00453937">
        <w:rPr>
          <w:i/>
          <w:iCs/>
        </w:rPr>
        <w:t>flâneur</w:t>
      </w:r>
      <w:r w:rsidR="0022509E">
        <w:rPr>
          <w:rStyle w:val="FootnoteReference"/>
          <w:i/>
          <w:iCs/>
        </w:rPr>
        <w:footnoteReference w:id="2"/>
      </w:r>
      <w:r w:rsidR="00453937">
        <w:t xml:space="preserve">.  </w:t>
      </w:r>
      <w:r w:rsidR="0022509E">
        <w:t xml:space="preserve">What </w:t>
      </w:r>
      <w:r w:rsidR="00D75DEF">
        <w:t xml:space="preserve">this </w:t>
      </w:r>
      <w:r w:rsidR="002B3A9F">
        <w:t>unconventional</w:t>
      </w:r>
      <w:r w:rsidR="00D75DEF">
        <w:t xml:space="preserve"> group</w:t>
      </w:r>
      <w:r w:rsidR="002B3A9F">
        <w:t xml:space="preserve"> </w:t>
      </w:r>
      <w:r w:rsidR="0005364C">
        <w:t xml:space="preserve">of </w:t>
      </w:r>
      <w:r w:rsidR="002B3A9F">
        <w:t>citizens</w:t>
      </w:r>
      <w:r w:rsidR="002F3E62">
        <w:t xml:space="preserve"> </w:t>
      </w:r>
      <w:r w:rsidR="0022509E">
        <w:t xml:space="preserve">set out to </w:t>
      </w:r>
      <w:r w:rsidR="00FB5FF4">
        <w:t>achieve</w:t>
      </w:r>
      <w:r w:rsidR="0022509E">
        <w:t xml:space="preserve"> </w:t>
      </w:r>
      <w:r w:rsidR="002F3E62">
        <w:t xml:space="preserve">was to </w:t>
      </w:r>
      <w:r w:rsidR="002B3A9F">
        <w:t>document a</w:t>
      </w:r>
      <w:r w:rsidR="002F3E62">
        <w:t xml:space="preserve"> fluid world of movement, the jostling crowds, the </w:t>
      </w:r>
      <w:r w:rsidR="00FB5FF4">
        <w:t>unpredictability</w:t>
      </w:r>
      <w:r w:rsidR="002F3E62">
        <w:t xml:space="preserve"> </w:t>
      </w:r>
      <w:r w:rsidR="00D75DEF">
        <w:t xml:space="preserve">of the city itself through the means of </w:t>
      </w:r>
      <w:r w:rsidR="00453937">
        <w:t xml:space="preserve"> </w:t>
      </w:r>
      <w:r w:rsidR="00FB5FF4">
        <w:t>poetry,</w:t>
      </w:r>
      <w:r w:rsidR="00453937">
        <w:t xml:space="preserve"> </w:t>
      </w:r>
      <w:r w:rsidR="00D75DEF">
        <w:t xml:space="preserve"> literature and art, but more importantly, through the act of looking itself</w:t>
      </w:r>
      <w:r w:rsidR="005118C1">
        <w:t>.</w:t>
      </w:r>
    </w:p>
    <w:p w:rsidR="005118C1" w:rsidRDefault="00A17A6E" w:rsidP="005118C1">
      <w:pPr>
        <w:jc w:val="both"/>
      </w:pPr>
      <w:r>
        <w:t xml:space="preserve">And it is in this context of the history of the </w:t>
      </w:r>
      <w:r w:rsidR="002B3A9F">
        <w:t>gaze</w:t>
      </w:r>
      <w:r w:rsidR="005118C1">
        <w:t xml:space="preserve"> </w:t>
      </w:r>
      <w:r>
        <w:t xml:space="preserve">that </w:t>
      </w:r>
      <w:r w:rsidR="005118C1">
        <w:t>great</w:t>
      </w:r>
      <w:r w:rsidR="00D75DEF">
        <w:t xml:space="preserve"> deal of</w:t>
      </w:r>
      <w:r w:rsidR="005118C1">
        <w:t xml:space="preserve"> insight into</w:t>
      </w:r>
      <w:r w:rsidR="006169E1">
        <w:t xml:space="preserve"> the work exhibited at the 198 G</w:t>
      </w:r>
      <w:r w:rsidR="005118C1">
        <w:t>allery i</w:t>
      </w:r>
      <w:r w:rsidR="006169E1">
        <w:t xml:space="preserve">n Brixton entitled </w:t>
      </w:r>
      <w:r w:rsidR="002B3A9F">
        <w:t>“</w:t>
      </w:r>
      <w:r w:rsidR="006169E1" w:rsidRPr="002B3A9F">
        <w:rPr>
          <w:i/>
        </w:rPr>
        <w:t xml:space="preserve">Movement in </w:t>
      </w:r>
      <w:r w:rsidR="006F1949">
        <w:rPr>
          <w:i/>
        </w:rPr>
        <w:t xml:space="preserve">a </w:t>
      </w:r>
      <w:r w:rsidR="006169E1" w:rsidRPr="002B3A9F">
        <w:rPr>
          <w:i/>
        </w:rPr>
        <w:t>S</w:t>
      </w:r>
      <w:r w:rsidR="005118C1" w:rsidRPr="002B3A9F">
        <w:rPr>
          <w:i/>
        </w:rPr>
        <w:t>tatic Space</w:t>
      </w:r>
      <w:r>
        <w:t xml:space="preserve">” will emerge. </w:t>
      </w:r>
    </w:p>
    <w:p w:rsidR="00AB15BF" w:rsidRDefault="00D75DEF" w:rsidP="005118C1">
      <w:pPr>
        <w:jc w:val="both"/>
      </w:pPr>
      <w:r>
        <w:t>The f</w:t>
      </w:r>
      <w:r w:rsidR="00FB5FF4">
        <w:t xml:space="preserve">irst </w:t>
      </w:r>
      <w:r w:rsidR="00193A0A">
        <w:t>work in the g</w:t>
      </w:r>
      <w:r w:rsidR="00FB5FF4">
        <w:t>allery</w:t>
      </w:r>
      <w:r w:rsidR="00F52A4C">
        <w:t xml:space="preserve">, </w:t>
      </w:r>
      <w:r w:rsidR="006169E1">
        <w:t>“</w:t>
      </w:r>
      <w:r w:rsidR="00F52A4C" w:rsidRPr="002B3A9F">
        <w:rPr>
          <w:i/>
        </w:rPr>
        <w:t>Undulate</w:t>
      </w:r>
      <w:r w:rsidR="006169E1">
        <w:t>”</w:t>
      </w:r>
      <w:r w:rsidR="00F52A4C">
        <w:t xml:space="preserve">, by Eleanor </w:t>
      </w:r>
      <w:r w:rsidR="00FB5FF4">
        <w:t>Lines explores</w:t>
      </w:r>
      <w:r w:rsidR="00F52A4C">
        <w:t xml:space="preserve"> movement and change though the means of the material itself, the work </w:t>
      </w:r>
      <w:r w:rsidR="005118C1">
        <w:t>consisting</w:t>
      </w:r>
      <w:r w:rsidR="00453937">
        <w:t xml:space="preserve"> </w:t>
      </w:r>
      <w:r w:rsidR="00A17A6E">
        <w:t xml:space="preserve">of </w:t>
      </w:r>
      <w:r w:rsidR="00453937">
        <w:t>a digital print on silk. What arrests</w:t>
      </w:r>
      <w:r w:rsidR="00193A0A">
        <w:t xml:space="preserve"> the viewer at first is</w:t>
      </w:r>
      <w:r w:rsidR="00453937">
        <w:t xml:space="preserve"> the </w:t>
      </w:r>
      <w:r w:rsidR="00341687">
        <w:t>unsettling</w:t>
      </w:r>
      <w:r w:rsidR="00F52A4C">
        <w:t xml:space="preserve"> beauty</w:t>
      </w:r>
      <w:r w:rsidR="00453937">
        <w:t xml:space="preserve"> of the </w:t>
      </w:r>
      <w:r w:rsidR="005118C1">
        <w:t>work and</w:t>
      </w:r>
      <w:r w:rsidR="0022509E">
        <w:t xml:space="preserve"> the ability of the </w:t>
      </w:r>
      <w:r w:rsidR="00193A0A">
        <w:t xml:space="preserve">two dimensional </w:t>
      </w:r>
      <w:r w:rsidR="0022509E">
        <w:t xml:space="preserve">piece </w:t>
      </w:r>
      <w:r w:rsidR="005118C1">
        <w:t>to mimic</w:t>
      </w:r>
      <w:r w:rsidR="00453937">
        <w:t xml:space="preserve"> </w:t>
      </w:r>
      <w:r w:rsidR="00F52A4C">
        <w:t>the ripples and fold</w:t>
      </w:r>
      <w:r w:rsidR="00453937">
        <w:t xml:space="preserve">s of a billowing canvas.  </w:t>
      </w:r>
      <w:r w:rsidR="00193A0A">
        <w:t>However, a</w:t>
      </w:r>
      <w:r w:rsidR="0022509E">
        <w:t>side from the artifice</w:t>
      </w:r>
      <w:r w:rsidR="00193A0A">
        <w:t>,</w:t>
      </w:r>
      <w:r w:rsidR="0022509E">
        <w:t xml:space="preserve"> t</w:t>
      </w:r>
      <w:r w:rsidR="00453937">
        <w:t>he corrugated lines of the print achieve</w:t>
      </w:r>
      <w:r w:rsidR="0022509E">
        <w:t xml:space="preserve"> </w:t>
      </w:r>
      <w:r w:rsidR="00453937">
        <w:t xml:space="preserve">a hypnotic </w:t>
      </w:r>
      <w:r w:rsidR="005118C1">
        <w:t>definition</w:t>
      </w:r>
      <w:r w:rsidR="00453937">
        <w:t xml:space="preserve"> of </w:t>
      </w:r>
      <w:r w:rsidR="005118C1">
        <w:t>an idea</w:t>
      </w:r>
      <w:r>
        <w:t>,</w:t>
      </w:r>
      <w:r w:rsidR="005118C1">
        <w:t xml:space="preserve"> as </w:t>
      </w:r>
      <w:r w:rsidR="00193A0A">
        <w:t xml:space="preserve"> </w:t>
      </w:r>
      <w:r w:rsidR="005118C1">
        <w:t>t</w:t>
      </w:r>
      <w:r w:rsidR="00193A0A">
        <w:t>he viewer</w:t>
      </w:r>
      <w:r w:rsidR="005118C1">
        <w:t xml:space="preserve"> is</w:t>
      </w:r>
      <w:r w:rsidR="00193A0A">
        <w:t xml:space="preserve"> </w:t>
      </w:r>
      <w:r w:rsidR="00F52A4C">
        <w:t xml:space="preserve">cajoled </w:t>
      </w:r>
      <w:r w:rsidR="005118C1">
        <w:t>into a</w:t>
      </w:r>
      <w:r w:rsidR="00F52A4C">
        <w:t xml:space="preserve"> languid reverie </w:t>
      </w:r>
      <w:r w:rsidR="005118C1">
        <w:t xml:space="preserve">that furtively </w:t>
      </w:r>
      <w:r w:rsidR="0022509E">
        <w:t>invites his/her</w:t>
      </w:r>
      <w:r w:rsidR="00F52A4C">
        <w:t xml:space="preserve"> intellectual </w:t>
      </w:r>
      <w:r w:rsidR="00193A0A">
        <w:t xml:space="preserve">faculties </w:t>
      </w:r>
      <w:r w:rsidR="00F52A4C">
        <w:t>to question the ontology of movement itself</w:t>
      </w:r>
      <w:r w:rsidR="00A17A6E">
        <w:t>.</w:t>
      </w:r>
    </w:p>
    <w:p w:rsidR="00D75DEF" w:rsidRDefault="00D75DEF" w:rsidP="005118C1">
      <w:pPr>
        <w:jc w:val="both"/>
      </w:pPr>
      <w:r>
        <w:t xml:space="preserve">The second </w:t>
      </w:r>
      <w:r w:rsidR="00A17A6E">
        <w:t xml:space="preserve">highlight is a </w:t>
      </w:r>
      <w:r>
        <w:t>piece</w:t>
      </w:r>
      <w:r w:rsidR="00A17A6E">
        <w:t xml:space="preserve"> entitled </w:t>
      </w:r>
      <w:r w:rsidR="005118C1">
        <w:t>“</w:t>
      </w:r>
      <w:r w:rsidR="005118C1" w:rsidRPr="002B3A9F">
        <w:rPr>
          <w:i/>
        </w:rPr>
        <w:t>Inside a M</w:t>
      </w:r>
      <w:r w:rsidR="00453937" w:rsidRPr="002B3A9F">
        <w:rPr>
          <w:i/>
        </w:rPr>
        <w:t>oving Van</w:t>
      </w:r>
      <w:r w:rsidR="005118C1">
        <w:t>”</w:t>
      </w:r>
      <w:r w:rsidR="00453937">
        <w:t xml:space="preserve"> by David S</w:t>
      </w:r>
      <w:r w:rsidR="00F52A4C">
        <w:t xml:space="preserve">tupple </w:t>
      </w:r>
      <w:r w:rsidR="00A17A6E">
        <w:t xml:space="preserve">which </w:t>
      </w:r>
      <w:r w:rsidR="00F52A4C">
        <w:t xml:space="preserve">is a series of </w:t>
      </w:r>
      <w:r w:rsidR="00453937">
        <w:t>photographs</w:t>
      </w:r>
      <w:r w:rsidR="00F52A4C">
        <w:t xml:space="preserve"> taken by means of </w:t>
      </w:r>
      <w:r w:rsidR="00193A0A">
        <w:t xml:space="preserve">very </w:t>
      </w:r>
      <w:r w:rsidR="00F52A4C">
        <w:t>long exposures in the back of a moving van.</w:t>
      </w:r>
      <w:r w:rsidR="00453937">
        <w:t xml:space="preserve"> In order </w:t>
      </w:r>
      <w:r w:rsidR="00193A0A">
        <w:t>to record the movements</w:t>
      </w:r>
      <w:r>
        <w:t>,</w:t>
      </w:r>
      <w:r w:rsidR="00193A0A">
        <w:t xml:space="preserve"> Stupple</w:t>
      </w:r>
      <w:r w:rsidR="00453937">
        <w:t xml:space="preserve"> held candles in his hands as the car navigate</w:t>
      </w:r>
      <w:r w:rsidR="0022509E">
        <w:t>d arou</w:t>
      </w:r>
      <w:r w:rsidR="005118C1">
        <w:t xml:space="preserve">nd the streets that </w:t>
      </w:r>
      <w:r>
        <w:t>circle</w:t>
      </w:r>
      <w:r w:rsidR="005118C1">
        <w:t xml:space="preserve"> his</w:t>
      </w:r>
      <w:r w:rsidR="00193A0A">
        <w:t xml:space="preserve"> </w:t>
      </w:r>
      <w:r w:rsidR="005118C1">
        <w:t xml:space="preserve">London studio. </w:t>
      </w:r>
      <w:r w:rsidR="00193A0A">
        <w:t>What resulted was a document</w:t>
      </w:r>
      <w:r w:rsidR="005118C1">
        <w:t>, a refreshingly innovative</w:t>
      </w:r>
      <w:r>
        <w:t xml:space="preserve"> and precise</w:t>
      </w:r>
      <w:r w:rsidR="005118C1">
        <w:t xml:space="preserve"> map </w:t>
      </w:r>
      <w:r>
        <w:t xml:space="preserve">of the journey itself, its accelerations and deceleration and </w:t>
      </w:r>
      <w:r w:rsidR="006169E1">
        <w:t xml:space="preserve">more </w:t>
      </w:r>
      <w:r w:rsidR="00A17A6E">
        <w:t>astoundingly</w:t>
      </w:r>
      <w:r w:rsidR="006169E1">
        <w:t xml:space="preserve"> the</w:t>
      </w:r>
      <w:r w:rsidR="0005364C">
        <w:t xml:space="preserve"> translation onto a surface of</w:t>
      </w:r>
      <w:r>
        <w:t xml:space="preserve"> the fourth dimension of time</w:t>
      </w:r>
      <w:r w:rsidR="005118C1">
        <w:t xml:space="preserve">.  That being said, </w:t>
      </w:r>
      <w:r>
        <w:t>t</w:t>
      </w:r>
      <w:r w:rsidR="006169E1">
        <w:t>he piece becomes</w:t>
      </w:r>
      <w:r w:rsidR="005118C1">
        <w:t xml:space="preserve"> more than a </w:t>
      </w:r>
      <w:r>
        <w:t>script</w:t>
      </w:r>
      <w:r w:rsidR="006169E1">
        <w:t>,</w:t>
      </w:r>
      <w:r>
        <w:t xml:space="preserve"> as it draws our</w:t>
      </w:r>
      <w:r w:rsidR="005118C1">
        <w:t xml:space="preserve"> attention towards the subjective </w:t>
      </w:r>
      <w:r w:rsidR="006169E1">
        <w:t>parameters of the map-maker himself, by highlighting him through his very absence in a</w:t>
      </w:r>
      <w:r w:rsidR="0005364C">
        <w:t>n</w:t>
      </w:r>
      <w:r w:rsidR="006169E1">
        <w:t xml:space="preserve"> enchanting visual “play on words”. </w:t>
      </w:r>
    </w:p>
    <w:p w:rsidR="002B3A9F" w:rsidRDefault="006169E1" w:rsidP="005118C1">
      <w:pPr>
        <w:jc w:val="both"/>
      </w:pPr>
      <w:r>
        <w:t xml:space="preserve">As we advance through the galley </w:t>
      </w:r>
      <w:r w:rsidR="00341687">
        <w:t xml:space="preserve">the layout of the space </w:t>
      </w:r>
      <w:r w:rsidR="00AB15BF">
        <w:t>invites us</w:t>
      </w:r>
      <w:r>
        <w:t xml:space="preserve"> to enter a dark room, a piece entitled </w:t>
      </w:r>
      <w:r w:rsidR="002B3A9F">
        <w:t>“</w:t>
      </w:r>
      <w:r w:rsidRPr="002B3A9F">
        <w:rPr>
          <w:i/>
        </w:rPr>
        <w:t>Cave (singularity)</w:t>
      </w:r>
      <w:r w:rsidR="002B3A9F">
        <w:rPr>
          <w:i/>
        </w:rPr>
        <w:t>”</w:t>
      </w:r>
      <w:r>
        <w:t xml:space="preserve"> by Elena Colman. Suspended, temporally and spatially in darkness the </w:t>
      </w:r>
      <w:r>
        <w:lastRenderedPageBreak/>
        <w:t xml:space="preserve">viewer </w:t>
      </w:r>
      <w:r w:rsidR="00AB15BF">
        <w:t xml:space="preserve">is invited to wait, </w:t>
      </w:r>
      <w:r>
        <w:t xml:space="preserve">until </w:t>
      </w:r>
      <w:r w:rsidR="00AB15BF">
        <w:t xml:space="preserve">a flash of light, brings into view for a fraction of a second the three walls of the installation. On them, the abstract images produced through astute manipulation of photographs of the caves is Castleton, Derbyshire, printed in fluorescent ink, become a metaphor for the evanescent quality of the act of </w:t>
      </w:r>
      <w:r w:rsidR="002B3A9F">
        <w:t xml:space="preserve">viewing and the brief instant of meaning we always struggle to achieve. </w:t>
      </w:r>
    </w:p>
    <w:p w:rsidR="00AB15BF" w:rsidRDefault="006F1949" w:rsidP="0005364C">
      <w:pPr>
        <w:jc w:val="both"/>
      </w:pPr>
      <w:r>
        <w:t>Through these three</w:t>
      </w:r>
      <w:r w:rsidR="002B3A9F">
        <w:t xml:space="preserve"> works</w:t>
      </w:r>
      <w:r w:rsidR="0005364C">
        <w:t>,</w:t>
      </w:r>
      <w:r w:rsidR="002B3A9F">
        <w:t xml:space="preserve"> </w:t>
      </w:r>
      <w:r w:rsidR="0005364C">
        <w:t>of which the above</w:t>
      </w:r>
      <w:r w:rsidR="00E55468">
        <w:t xml:space="preserve"> are only my personal highlights, </w:t>
      </w:r>
      <w:r w:rsidR="002B3A9F">
        <w:t>and the others exhibited</w:t>
      </w:r>
      <w:r w:rsidR="0005364C">
        <w:t xml:space="preserve"> [Rachel Ridge’s </w:t>
      </w:r>
      <w:r w:rsidR="0005364C" w:rsidRPr="0005364C">
        <w:rPr>
          <w:i/>
        </w:rPr>
        <w:t>Insert Life Here</w:t>
      </w:r>
      <w:r w:rsidR="0005364C">
        <w:t xml:space="preserve"> and Caroline Underwood’s </w:t>
      </w:r>
      <w:r w:rsidR="0005364C" w:rsidRPr="0005364C">
        <w:rPr>
          <w:i/>
        </w:rPr>
        <w:t>No One - Time Out</w:t>
      </w:r>
      <w:r w:rsidR="0005364C">
        <w:t>]</w:t>
      </w:r>
      <w:r w:rsidR="002B3A9F">
        <w:t xml:space="preserve"> the show</w:t>
      </w:r>
      <w:r w:rsidR="0005364C">
        <w:rPr>
          <w:rStyle w:val="EndnoteReference"/>
        </w:rPr>
        <w:endnoteReference w:id="1"/>
      </w:r>
      <w:r w:rsidR="002B3A9F">
        <w:t xml:space="preserve"> explores our relationship with space and </w:t>
      </w:r>
      <w:r w:rsidR="00030252">
        <w:t xml:space="preserve">movement and playfully </w:t>
      </w:r>
      <w:r w:rsidR="002B3A9F">
        <w:t>invites us to become Flâneurs, to transform</w:t>
      </w:r>
      <w:r w:rsidR="00B71606">
        <w:t xml:space="preserve"> like them</w:t>
      </w:r>
      <w:r w:rsidR="00E55468">
        <w:t>,</w:t>
      </w:r>
      <w:r w:rsidR="002B3A9F">
        <w:t xml:space="preserve"> living</w:t>
      </w:r>
      <w:r w:rsidR="00030252">
        <w:t xml:space="preserve"> (movement)</w:t>
      </w:r>
      <w:r w:rsidR="002B3A9F">
        <w:t xml:space="preserve"> into representation, a world away from the our pedestrian society of spectacle</w:t>
      </w:r>
      <w:r w:rsidR="0005364C">
        <w:t>, in</w:t>
      </w:r>
      <w:r w:rsidR="00E55468">
        <w:t xml:space="preserve"> works saturated with meaning and artistic value</w:t>
      </w:r>
      <w:r w:rsidR="0005364C">
        <w:t>.</w:t>
      </w:r>
      <w:r w:rsidR="00030252">
        <w:t xml:space="preserve"> What sets the show apart from others is not that that it achieves a defamiliarisation with the notion of gazing but that it offers the parameters for a reconstruction of the our notion </w:t>
      </w:r>
      <w:r w:rsidR="00A17A6E">
        <w:t>as well</w:t>
      </w:r>
      <w:r w:rsidR="00341687">
        <w:t>.</w:t>
      </w:r>
      <w:r w:rsidR="00030252">
        <w:t xml:space="preserve"> </w:t>
      </w:r>
    </w:p>
    <w:sectPr w:rsidR="00AB15BF" w:rsidSect="00D4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F8" w:rsidRDefault="000936F8" w:rsidP="003C58D0">
      <w:pPr>
        <w:spacing w:after="0" w:line="240" w:lineRule="auto"/>
      </w:pPr>
      <w:r>
        <w:separator/>
      </w:r>
    </w:p>
  </w:endnote>
  <w:endnote w:type="continuationSeparator" w:id="0">
    <w:p w:rsidR="000936F8" w:rsidRDefault="000936F8" w:rsidP="003C58D0">
      <w:pPr>
        <w:spacing w:after="0" w:line="240" w:lineRule="auto"/>
      </w:pPr>
      <w:r>
        <w:continuationSeparator/>
      </w:r>
    </w:p>
  </w:endnote>
  <w:endnote w:id="1">
    <w:p w:rsidR="0005364C" w:rsidRDefault="0005364C" w:rsidP="006F1949">
      <w:pPr>
        <w:jc w:val="both"/>
      </w:pPr>
      <w:r>
        <w:rPr>
          <w:rStyle w:val="EndnoteReference"/>
        </w:rPr>
        <w:endnoteRef/>
      </w:r>
      <w:r>
        <w:t xml:space="preserve"> </w:t>
      </w:r>
      <w:r w:rsidR="006F1949">
        <w:t>“</w:t>
      </w:r>
      <w:r w:rsidRPr="008B0C85">
        <w:rPr>
          <w:i/>
        </w:rPr>
        <w:t xml:space="preserve">Movement in </w:t>
      </w:r>
      <w:r w:rsidR="006F1949">
        <w:rPr>
          <w:i/>
        </w:rPr>
        <w:t xml:space="preserve">a </w:t>
      </w:r>
      <w:r w:rsidRPr="008B0C85">
        <w:rPr>
          <w:i/>
        </w:rPr>
        <w:t>static space</w:t>
      </w:r>
      <w:r w:rsidR="006F1949">
        <w:rPr>
          <w:i/>
        </w:rPr>
        <w:t>”</w:t>
      </w:r>
      <w:r w:rsidRPr="008B0C85">
        <w:rPr>
          <w:i/>
        </w:rPr>
        <w:t xml:space="preserve"> was curated by Phoebe Antoniw, Clara Hatfield, Saskia Mercuri, Sergio Nieves, Camilla de Szyszlo, Emma Vooght and Jason Yen.</w:t>
      </w:r>
    </w:p>
    <w:p w:rsidR="0005364C" w:rsidRDefault="0005364C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F8" w:rsidRDefault="000936F8" w:rsidP="003C58D0">
      <w:pPr>
        <w:spacing w:after="0" w:line="240" w:lineRule="auto"/>
      </w:pPr>
      <w:r>
        <w:separator/>
      </w:r>
    </w:p>
  </w:footnote>
  <w:footnote w:type="continuationSeparator" w:id="0">
    <w:p w:rsidR="000936F8" w:rsidRDefault="000936F8" w:rsidP="003C58D0">
      <w:pPr>
        <w:spacing w:after="0" w:line="240" w:lineRule="auto"/>
      </w:pPr>
      <w:r>
        <w:continuationSeparator/>
      </w:r>
    </w:p>
  </w:footnote>
  <w:footnote w:id="1">
    <w:p w:rsidR="003C58D0" w:rsidRDefault="003C58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2509E">
        <w:t xml:space="preserve">For a more complete account of the biennale show see </w:t>
      </w:r>
      <w:r>
        <w:t xml:space="preserve">Simon Schama – The power of art, Random House. </w:t>
      </w:r>
    </w:p>
  </w:footnote>
  <w:footnote w:id="2">
    <w:p w:rsidR="0022509E" w:rsidRDefault="0022509E">
      <w:pPr>
        <w:pStyle w:val="FootnoteText"/>
      </w:pPr>
      <w:r>
        <w:rPr>
          <w:rStyle w:val="FootnoteReference"/>
        </w:rPr>
        <w:footnoteRef/>
      </w:r>
      <w:r>
        <w:t xml:space="preserve"> (</w:t>
      </w:r>
      <w:proofErr w:type="gramStart"/>
      <w:r>
        <w:rPr>
          <w:i/>
          <w:iCs/>
        </w:rPr>
        <w:t>flâner</w:t>
      </w:r>
      <w:proofErr w:type="gramEnd"/>
      <w:r>
        <w:t xml:space="preserve"> – to stroll, French)</w:t>
      </w:r>
      <w:r w:rsidR="006F1949">
        <w:t xml:space="preserve">, for a full account see Walter Benjamin’s essay on Baudelaire.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67"/>
    <w:rsid w:val="00003D0A"/>
    <w:rsid w:val="00030252"/>
    <w:rsid w:val="0005364C"/>
    <w:rsid w:val="000936F8"/>
    <w:rsid w:val="00193A0A"/>
    <w:rsid w:val="0022509E"/>
    <w:rsid w:val="002A28B1"/>
    <w:rsid w:val="002B3A9F"/>
    <w:rsid w:val="002F3E62"/>
    <w:rsid w:val="002F51CF"/>
    <w:rsid w:val="00341687"/>
    <w:rsid w:val="00392BB5"/>
    <w:rsid w:val="003C58D0"/>
    <w:rsid w:val="00453937"/>
    <w:rsid w:val="005118C1"/>
    <w:rsid w:val="005503C8"/>
    <w:rsid w:val="006169E1"/>
    <w:rsid w:val="006F1949"/>
    <w:rsid w:val="008B0C85"/>
    <w:rsid w:val="008F0CBE"/>
    <w:rsid w:val="00955B46"/>
    <w:rsid w:val="00962367"/>
    <w:rsid w:val="00A17A6E"/>
    <w:rsid w:val="00AB1040"/>
    <w:rsid w:val="00AB15BF"/>
    <w:rsid w:val="00B71606"/>
    <w:rsid w:val="00C847E3"/>
    <w:rsid w:val="00CB1DAB"/>
    <w:rsid w:val="00D40C39"/>
    <w:rsid w:val="00D75DEF"/>
    <w:rsid w:val="00DB0F27"/>
    <w:rsid w:val="00DD2F81"/>
    <w:rsid w:val="00E453EE"/>
    <w:rsid w:val="00E55468"/>
    <w:rsid w:val="00EC4905"/>
    <w:rsid w:val="00F52A4C"/>
    <w:rsid w:val="00FB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58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8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36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36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36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6CDB-0278-4EF0-864F-6987C86C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</dc:creator>
  <cp:lastModifiedBy>Constantin</cp:lastModifiedBy>
  <cp:revision>2</cp:revision>
  <dcterms:created xsi:type="dcterms:W3CDTF">2013-06-12T17:26:00Z</dcterms:created>
  <dcterms:modified xsi:type="dcterms:W3CDTF">2013-06-12T17:26:00Z</dcterms:modified>
</cp:coreProperties>
</file>